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E7C2" w14:textId="63D949A1" w:rsidR="003224B5" w:rsidRPr="00E25AE1" w:rsidRDefault="0087769F">
      <w:pPr>
        <w:rPr>
          <w:rFonts w:ascii="Ink Free" w:hAnsi="Ink Free"/>
          <w:b/>
          <w:bCs/>
        </w:rPr>
      </w:pPr>
      <w:r w:rsidRPr="00E25AE1">
        <w:rPr>
          <w:rFonts w:ascii="Ink Free" w:hAnsi="Ink Free"/>
          <w:b/>
          <w:bCs/>
        </w:rPr>
        <w:t xml:space="preserve">Romeo &amp; Juliet Act </w:t>
      </w:r>
      <w:r w:rsidR="00753259">
        <w:rPr>
          <w:rFonts w:ascii="Ink Free" w:hAnsi="Ink Free"/>
          <w:b/>
          <w:bCs/>
        </w:rPr>
        <w:t>I</w:t>
      </w:r>
      <w:r w:rsidR="0095263E">
        <w:rPr>
          <w:rFonts w:ascii="Ink Free" w:hAnsi="Ink Free"/>
          <w:b/>
          <w:bCs/>
        </w:rPr>
        <w:t>I</w:t>
      </w:r>
      <w:r w:rsidR="00753259">
        <w:rPr>
          <w:rFonts w:ascii="Ink Free" w:hAnsi="Ink Free"/>
          <w:b/>
          <w:bCs/>
        </w:rPr>
        <w:t xml:space="preserve"> Scene </w:t>
      </w:r>
      <w:proofErr w:type="spellStart"/>
      <w:r w:rsidR="0095263E">
        <w:rPr>
          <w:rFonts w:ascii="Ink Free" w:hAnsi="Ink Free"/>
          <w:b/>
          <w:bCs/>
        </w:rPr>
        <w:t>i</w:t>
      </w:r>
      <w:proofErr w:type="spellEnd"/>
      <w:r w:rsidR="0095263E">
        <w:rPr>
          <w:rFonts w:ascii="Ink Free" w:hAnsi="Ink Free"/>
          <w:b/>
          <w:bCs/>
        </w:rPr>
        <w:t>-ii</w:t>
      </w:r>
      <w:r w:rsidR="00753259">
        <w:rPr>
          <w:rFonts w:ascii="Ink Free" w:hAnsi="Ink Free"/>
          <w:b/>
          <w:bCs/>
        </w:rPr>
        <w:t xml:space="preserve"> </w:t>
      </w:r>
      <w:r w:rsidRPr="00E25AE1">
        <w:rPr>
          <w:rFonts w:ascii="Ink Free" w:hAnsi="Ink Free"/>
          <w:b/>
          <w:bCs/>
        </w:rPr>
        <w:t>Comprehension Questions</w:t>
      </w:r>
    </w:p>
    <w:p w14:paraId="5A461DFD" w14:textId="77777777" w:rsidR="0095263E" w:rsidRPr="0087769F" w:rsidRDefault="0095263E" w:rsidP="0095263E">
      <w:pPr>
        <w:rPr>
          <w:rFonts w:ascii="Ink Free" w:hAnsi="Ink Free"/>
          <w:b/>
          <w:bCs/>
        </w:rPr>
      </w:pPr>
      <w:r w:rsidRPr="0087769F">
        <w:rPr>
          <w:rFonts w:ascii="Ink Free" w:hAnsi="Ink Free"/>
          <w:b/>
          <w:bCs/>
        </w:rPr>
        <w:t xml:space="preserve">Act </w:t>
      </w:r>
      <w:r>
        <w:rPr>
          <w:rFonts w:ascii="Ink Free" w:hAnsi="Ink Free"/>
          <w:b/>
          <w:bCs/>
        </w:rPr>
        <w:t xml:space="preserve">II, Scene </w:t>
      </w:r>
      <w:proofErr w:type="spellStart"/>
      <w:r>
        <w:rPr>
          <w:rFonts w:ascii="Ink Free" w:hAnsi="Ink Free"/>
          <w:b/>
          <w:bCs/>
        </w:rPr>
        <w:t>i</w:t>
      </w:r>
      <w:proofErr w:type="spellEnd"/>
      <w:r>
        <w:rPr>
          <w:rFonts w:ascii="Ink Free" w:hAnsi="Ink Free"/>
          <w:b/>
          <w:bCs/>
        </w:rPr>
        <w:t xml:space="preserve"> &amp; ii</w:t>
      </w:r>
    </w:p>
    <w:tbl>
      <w:tblPr>
        <w:tblStyle w:val="TableGrid"/>
        <w:tblW w:w="10942" w:type="dxa"/>
        <w:tblInd w:w="-5" w:type="dxa"/>
        <w:tblLook w:val="04A0" w:firstRow="1" w:lastRow="0" w:firstColumn="1" w:lastColumn="0" w:noHBand="0" w:noVBand="1"/>
      </w:tblPr>
      <w:tblGrid>
        <w:gridCol w:w="450"/>
        <w:gridCol w:w="3870"/>
        <w:gridCol w:w="6622"/>
      </w:tblGrid>
      <w:tr w:rsidR="0095263E" w14:paraId="6052A99E" w14:textId="77777777" w:rsidTr="006D6767">
        <w:trPr>
          <w:trHeight w:val="440"/>
        </w:trPr>
        <w:tc>
          <w:tcPr>
            <w:tcW w:w="450" w:type="dxa"/>
          </w:tcPr>
          <w:p w14:paraId="4EF969AC" w14:textId="77777777" w:rsidR="0095263E" w:rsidRPr="00753259" w:rsidRDefault="0095263E" w:rsidP="006D676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157C180" w14:textId="77777777" w:rsidR="0095263E" w:rsidRPr="00753259" w:rsidRDefault="0095263E" w:rsidP="006D6767">
            <w:pPr>
              <w:pStyle w:val="ListParagraph"/>
              <w:ind w:left="0"/>
              <w:rPr>
                <w:rFonts w:ascii="Cavolini" w:hAnsi="Cavolini" w:cs="Cavolini"/>
                <w:b/>
                <w:bCs/>
                <w:color w:val="000000"/>
                <w:sz w:val="20"/>
                <w:szCs w:val="20"/>
              </w:rPr>
            </w:pPr>
            <w:r w:rsidRPr="00753259">
              <w:rPr>
                <w:rFonts w:ascii="Cavolini" w:hAnsi="Cavolini" w:cs="Cavolin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6622" w:type="dxa"/>
          </w:tcPr>
          <w:p w14:paraId="2EA7396C" w14:textId="77777777" w:rsidR="0095263E" w:rsidRPr="00753259" w:rsidRDefault="0095263E" w:rsidP="006D6767">
            <w:pPr>
              <w:pStyle w:val="ListParagraph"/>
              <w:ind w:left="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753259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Answer </w:t>
            </w:r>
          </w:p>
        </w:tc>
      </w:tr>
      <w:tr w:rsidR="0095263E" w14:paraId="10B5757A" w14:textId="77777777" w:rsidTr="006D6767">
        <w:trPr>
          <w:trHeight w:val="421"/>
        </w:trPr>
        <w:tc>
          <w:tcPr>
            <w:tcW w:w="450" w:type="dxa"/>
          </w:tcPr>
          <w:p w14:paraId="5E41F3E1" w14:textId="77777777" w:rsidR="0095263E" w:rsidRPr="00753259" w:rsidRDefault="0095263E" w:rsidP="006D676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753259">
              <w:rPr>
                <w:rFonts w:ascii="Cavolini" w:hAnsi="Cavolini" w:cs="Cavolini"/>
                <w:sz w:val="20"/>
                <w:szCs w:val="20"/>
              </w:rPr>
              <w:t>1.</w:t>
            </w:r>
          </w:p>
        </w:tc>
        <w:tc>
          <w:tcPr>
            <w:tcW w:w="3870" w:type="dxa"/>
          </w:tcPr>
          <w:p w14:paraId="2335E4A5" w14:textId="77777777" w:rsidR="0095263E" w:rsidRPr="00753259" w:rsidRDefault="0095263E" w:rsidP="006D676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753259">
              <w:rPr>
                <w:rFonts w:ascii="Cavolini" w:hAnsi="Cavolini" w:cs="Cavolini"/>
                <w:color w:val="000000"/>
                <w:sz w:val="20"/>
                <w:szCs w:val="20"/>
              </w:rPr>
              <w:t>Instead of returning home, where does Romeo go after the ball?</w:t>
            </w:r>
          </w:p>
        </w:tc>
        <w:tc>
          <w:tcPr>
            <w:tcW w:w="6622" w:type="dxa"/>
          </w:tcPr>
          <w:p w14:paraId="6591429D" w14:textId="77777777" w:rsidR="0095263E" w:rsidRPr="00753259" w:rsidRDefault="0095263E" w:rsidP="006D676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95263E" w14:paraId="38FE47A4" w14:textId="77777777" w:rsidTr="006D6767">
        <w:trPr>
          <w:trHeight w:val="539"/>
        </w:trPr>
        <w:tc>
          <w:tcPr>
            <w:tcW w:w="450" w:type="dxa"/>
          </w:tcPr>
          <w:p w14:paraId="1C688723" w14:textId="77777777" w:rsidR="0095263E" w:rsidRPr="00753259" w:rsidRDefault="0095263E" w:rsidP="006D676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753259">
              <w:rPr>
                <w:rFonts w:ascii="Cavolini" w:hAnsi="Cavolini" w:cs="Cavolini"/>
                <w:sz w:val="20"/>
                <w:szCs w:val="20"/>
              </w:rPr>
              <w:t>2</w:t>
            </w:r>
          </w:p>
        </w:tc>
        <w:tc>
          <w:tcPr>
            <w:tcW w:w="3870" w:type="dxa"/>
          </w:tcPr>
          <w:p w14:paraId="71151DEE" w14:textId="77777777" w:rsidR="0095263E" w:rsidRPr="00753259" w:rsidRDefault="0095263E" w:rsidP="006D676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Who do Mercutio and Benvolio think Romeo snuck off to see?</w:t>
            </w:r>
          </w:p>
        </w:tc>
        <w:tc>
          <w:tcPr>
            <w:tcW w:w="6622" w:type="dxa"/>
          </w:tcPr>
          <w:p w14:paraId="522A39F5" w14:textId="77777777" w:rsidR="0095263E" w:rsidRPr="00753259" w:rsidRDefault="0095263E" w:rsidP="006D676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95263E" w14:paraId="0BD78619" w14:textId="77777777" w:rsidTr="006D6767">
        <w:trPr>
          <w:trHeight w:val="557"/>
        </w:trPr>
        <w:tc>
          <w:tcPr>
            <w:tcW w:w="450" w:type="dxa"/>
          </w:tcPr>
          <w:p w14:paraId="0E0F3E0A" w14:textId="77777777" w:rsidR="0095263E" w:rsidRPr="00753259" w:rsidRDefault="0095263E" w:rsidP="006D676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753259">
              <w:rPr>
                <w:rFonts w:ascii="Cavolini" w:hAnsi="Cavolini" w:cs="Cavolini"/>
                <w:sz w:val="20"/>
                <w:szCs w:val="20"/>
              </w:rPr>
              <w:t>3.</w:t>
            </w:r>
          </w:p>
        </w:tc>
        <w:tc>
          <w:tcPr>
            <w:tcW w:w="3870" w:type="dxa"/>
          </w:tcPr>
          <w:p w14:paraId="79CBC8D7" w14:textId="77777777" w:rsidR="0095263E" w:rsidRPr="00753259" w:rsidRDefault="0095263E" w:rsidP="006D6767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Romeo is hiding under Juliet’s window in the middle of the night. How would this scene be different if Juliet did NOT share his feelings?</w:t>
            </w:r>
          </w:p>
        </w:tc>
        <w:tc>
          <w:tcPr>
            <w:tcW w:w="6622" w:type="dxa"/>
          </w:tcPr>
          <w:p w14:paraId="19E4DDB0" w14:textId="77777777" w:rsidR="0095263E" w:rsidRDefault="0095263E" w:rsidP="006D676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7C196CE5" w14:textId="77777777" w:rsidR="0095263E" w:rsidRDefault="0095263E" w:rsidP="006D676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767383BA" w14:textId="77777777" w:rsidR="0095263E" w:rsidRDefault="0095263E" w:rsidP="006D676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48915E32" w14:textId="77777777" w:rsidR="0095263E" w:rsidRPr="00753259" w:rsidRDefault="0095263E" w:rsidP="006D676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95263E" w14:paraId="236F705E" w14:textId="77777777" w:rsidTr="006D6767">
        <w:trPr>
          <w:trHeight w:val="557"/>
        </w:trPr>
        <w:tc>
          <w:tcPr>
            <w:tcW w:w="450" w:type="dxa"/>
          </w:tcPr>
          <w:p w14:paraId="66403011" w14:textId="77777777" w:rsidR="0095263E" w:rsidRPr="00753259" w:rsidRDefault="0095263E" w:rsidP="006D676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 xml:space="preserve">4. </w:t>
            </w:r>
          </w:p>
        </w:tc>
        <w:tc>
          <w:tcPr>
            <w:tcW w:w="3870" w:type="dxa"/>
          </w:tcPr>
          <w:p w14:paraId="4780E4DA" w14:textId="77777777" w:rsidR="0095263E" w:rsidRDefault="0095263E" w:rsidP="006D6767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753259">
              <w:rPr>
                <w:rFonts w:ascii="Cavolini" w:hAnsi="Cavolini" w:cs="Cavolini"/>
                <w:color w:val="000000"/>
                <w:sz w:val="20"/>
                <w:szCs w:val="20"/>
              </w:rPr>
              <w:t>To what does Romeo compare Juliet’s beauty?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2" w:type="dxa"/>
          </w:tcPr>
          <w:p w14:paraId="36D84F85" w14:textId="77777777" w:rsidR="0095263E" w:rsidRDefault="0095263E" w:rsidP="006D676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95263E" w14:paraId="676BCD37" w14:textId="77777777" w:rsidTr="006D6767">
        <w:trPr>
          <w:trHeight w:val="539"/>
        </w:trPr>
        <w:tc>
          <w:tcPr>
            <w:tcW w:w="450" w:type="dxa"/>
          </w:tcPr>
          <w:p w14:paraId="053691D4" w14:textId="77777777" w:rsidR="0095263E" w:rsidRPr="00753259" w:rsidRDefault="0095263E" w:rsidP="006D676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5</w:t>
            </w:r>
            <w:r w:rsidRPr="00753259">
              <w:rPr>
                <w:rFonts w:ascii="Cavolini" w:hAnsi="Cavolini" w:cs="Cavolini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14:paraId="19853707" w14:textId="77777777" w:rsidR="0095263E" w:rsidRPr="00753259" w:rsidRDefault="0095263E" w:rsidP="006D6767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753259">
              <w:rPr>
                <w:rFonts w:ascii="Cavolini" w:hAnsi="Cavolini" w:cs="Cavolini"/>
                <w:color w:val="000000"/>
                <w:sz w:val="20"/>
                <w:szCs w:val="20"/>
              </w:rPr>
              <w:t>What do Romeo and Juliet exchange?</w:t>
            </w:r>
          </w:p>
        </w:tc>
        <w:tc>
          <w:tcPr>
            <w:tcW w:w="6622" w:type="dxa"/>
          </w:tcPr>
          <w:p w14:paraId="269CC62F" w14:textId="77777777" w:rsidR="0095263E" w:rsidRPr="00753259" w:rsidRDefault="0095263E" w:rsidP="006D676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95263E" w14:paraId="3BB7B5B2" w14:textId="77777777" w:rsidTr="006D6767">
        <w:trPr>
          <w:trHeight w:val="791"/>
        </w:trPr>
        <w:tc>
          <w:tcPr>
            <w:tcW w:w="450" w:type="dxa"/>
          </w:tcPr>
          <w:p w14:paraId="2DACB683" w14:textId="77777777" w:rsidR="0095263E" w:rsidRPr="00753259" w:rsidRDefault="0095263E" w:rsidP="0095263E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6</w:t>
            </w:r>
            <w:r w:rsidRPr="00753259">
              <w:rPr>
                <w:rFonts w:ascii="Cavolini" w:hAnsi="Cavolini" w:cs="Cavolini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14:paraId="55E278E9" w14:textId="77777777" w:rsidR="0095263E" w:rsidRPr="00753259" w:rsidRDefault="0095263E" w:rsidP="0095263E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753259">
              <w:rPr>
                <w:rFonts w:ascii="Cavolini" w:hAnsi="Cavolini" w:cs="Cavolini"/>
                <w:color w:val="000000"/>
                <w:sz w:val="20"/>
                <w:szCs w:val="20"/>
              </w:rPr>
              <w:t>What do Romeo and Juliet plan to do the next day?</w:t>
            </w:r>
          </w:p>
        </w:tc>
        <w:tc>
          <w:tcPr>
            <w:tcW w:w="6622" w:type="dxa"/>
          </w:tcPr>
          <w:p w14:paraId="6C455AC2" w14:textId="2BD1AB8E" w:rsidR="0095263E" w:rsidRPr="00753259" w:rsidRDefault="0095263E" w:rsidP="0095263E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95263E" w14:paraId="4728C141" w14:textId="77777777" w:rsidTr="006D6767">
        <w:trPr>
          <w:trHeight w:val="530"/>
        </w:trPr>
        <w:tc>
          <w:tcPr>
            <w:tcW w:w="450" w:type="dxa"/>
          </w:tcPr>
          <w:p w14:paraId="11C232D3" w14:textId="77777777" w:rsidR="0095263E" w:rsidRPr="00753259" w:rsidRDefault="0095263E" w:rsidP="0095263E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753259">
              <w:rPr>
                <w:rFonts w:ascii="Cavolini" w:hAnsi="Cavolini" w:cs="Cavolini"/>
                <w:sz w:val="20"/>
                <w:szCs w:val="20"/>
              </w:rPr>
              <w:t>7</w:t>
            </w:r>
          </w:p>
        </w:tc>
        <w:tc>
          <w:tcPr>
            <w:tcW w:w="3870" w:type="dxa"/>
          </w:tcPr>
          <w:p w14:paraId="6224953A" w14:textId="77777777" w:rsidR="0095263E" w:rsidRDefault="0095263E" w:rsidP="0095263E">
            <w:pPr>
              <w:pStyle w:val="ListParagraph"/>
              <w:ind w:left="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How many days has it been since the beginning of the play? </w:t>
            </w:r>
          </w:p>
          <w:p w14:paraId="307DC456" w14:textId="77777777" w:rsidR="0095263E" w:rsidRPr="00753259" w:rsidRDefault="0095263E" w:rsidP="0095263E">
            <w:pPr>
              <w:pStyle w:val="ListParagraph"/>
              <w:ind w:left="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(The answer will surprise you).</w:t>
            </w:r>
          </w:p>
        </w:tc>
        <w:tc>
          <w:tcPr>
            <w:tcW w:w="6622" w:type="dxa"/>
          </w:tcPr>
          <w:p w14:paraId="6DED642B" w14:textId="6010C6FF" w:rsidR="0095263E" w:rsidRPr="00753259" w:rsidRDefault="0095263E" w:rsidP="0095263E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018AA95E" w14:textId="77777777" w:rsidR="0095263E" w:rsidRDefault="0095263E" w:rsidP="0095263E">
      <w:pPr>
        <w:pStyle w:val="ListParagraph"/>
        <w:ind w:left="0"/>
        <w:rPr>
          <w:rFonts w:ascii="Ink Free" w:hAnsi="Ink Free"/>
          <w:b/>
          <w:bCs/>
        </w:rPr>
      </w:pPr>
    </w:p>
    <w:p w14:paraId="71FA4302" w14:textId="62209F4B" w:rsidR="009712FA" w:rsidRDefault="009712FA" w:rsidP="009712FA">
      <w:pPr>
        <w:pStyle w:val="ListParagraph"/>
        <w:ind w:left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Summarize</w:t>
      </w:r>
    </w:p>
    <w:tbl>
      <w:tblPr>
        <w:tblStyle w:val="TableGrid"/>
        <w:tblW w:w="10942" w:type="dxa"/>
        <w:tblInd w:w="-5" w:type="dxa"/>
        <w:tblLook w:val="04A0" w:firstRow="1" w:lastRow="0" w:firstColumn="1" w:lastColumn="0" w:noHBand="0" w:noVBand="1"/>
      </w:tblPr>
      <w:tblGrid>
        <w:gridCol w:w="10942"/>
      </w:tblGrid>
      <w:tr w:rsidR="00A93D02" w:rsidRPr="00637C57" w14:paraId="3D3743A8" w14:textId="77777777" w:rsidTr="00632659">
        <w:trPr>
          <w:trHeight w:val="804"/>
        </w:trPr>
        <w:tc>
          <w:tcPr>
            <w:tcW w:w="10942" w:type="dxa"/>
          </w:tcPr>
          <w:p w14:paraId="53046652" w14:textId="7D224B9A" w:rsidR="00A93D02" w:rsidRPr="00637C57" w:rsidRDefault="00A93D02" w:rsidP="00830797">
            <w:pPr>
              <w:pStyle w:val="ListParagraph"/>
              <w:ind w:left="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637C57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Using the answers above, write a </w:t>
            </w:r>
            <w:r w:rsidR="007C14AA">
              <w:rPr>
                <w:rFonts w:ascii="Cavolini" w:hAnsi="Cavolini" w:cs="Cavolini"/>
                <w:color w:val="000000"/>
                <w:sz w:val="20"/>
                <w:szCs w:val="20"/>
              </w:rPr>
              <w:t>2-3</w:t>
            </w:r>
            <w:r w:rsidRPr="00637C57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sentence summary of Act 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I</w:t>
            </w:r>
            <w:r w:rsidR="0095263E">
              <w:rPr>
                <w:rFonts w:ascii="Cavolini" w:hAnsi="Cavolini" w:cs="Cavolini"/>
                <w:color w:val="000000"/>
                <w:sz w:val="20"/>
                <w:szCs w:val="20"/>
              </w:rPr>
              <w:t>I</w:t>
            </w:r>
            <w:r w:rsidRPr="00637C57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Scene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s </w:t>
            </w:r>
            <w:proofErr w:type="spellStart"/>
            <w:r w:rsidR="0095263E">
              <w:rPr>
                <w:rFonts w:ascii="Cavolini" w:hAnsi="Cavolini" w:cs="Cavolini"/>
                <w:color w:val="000000"/>
                <w:sz w:val="20"/>
                <w:szCs w:val="20"/>
              </w:rPr>
              <w:t>i</w:t>
            </w:r>
            <w:proofErr w:type="spellEnd"/>
            <w:r w:rsidR="0095263E">
              <w:rPr>
                <w:rFonts w:ascii="Cavolini" w:hAnsi="Cavolini" w:cs="Cavolini"/>
                <w:color w:val="000000"/>
                <w:sz w:val="20"/>
                <w:szCs w:val="20"/>
              </w:rPr>
              <w:t>-ii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.</w:t>
            </w:r>
          </w:p>
          <w:p w14:paraId="4CE6E844" w14:textId="665481CC" w:rsidR="00A93D02" w:rsidRPr="00637C57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1696460" w14:textId="77777777" w:rsidR="00A93D02" w:rsidRPr="00637C57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33C9163" w14:textId="77777777" w:rsidR="00A93D02" w:rsidRPr="00637C57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5A26CFD" w14:textId="77777777" w:rsidR="00A93D02" w:rsidRPr="00637C57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33C0093" w14:textId="77777777" w:rsidR="00A93D02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3FEED900" w14:textId="77777777" w:rsidR="00A93D02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4907A76C" w14:textId="77777777" w:rsidR="00A93D02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45AEAC95" w14:textId="77777777" w:rsidR="00A93D02" w:rsidRPr="00637C57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91F9B81" w14:textId="77777777" w:rsidR="00A93D02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2C9D99BA" w14:textId="77777777" w:rsidR="00A93D02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351F43B2" w14:textId="77777777" w:rsidR="00A93D02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0B74D650" w14:textId="77777777" w:rsidR="00A93D02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1C4E7BF4" w14:textId="77777777" w:rsidR="00A93D02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09F5FEA9" w14:textId="77777777" w:rsidR="00A93D02" w:rsidRPr="00637C57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6C506388" w14:textId="187D78B4" w:rsidR="0087769F" w:rsidRDefault="0087769F" w:rsidP="009712FA">
      <w:pPr>
        <w:rPr>
          <w:rFonts w:ascii="Ink Free" w:hAnsi="Ink Free"/>
        </w:rPr>
      </w:pPr>
    </w:p>
    <w:p w14:paraId="208C4FBC" w14:textId="20527F54" w:rsidR="00B628DD" w:rsidRPr="009712FA" w:rsidRDefault="00B628DD" w:rsidP="00B628DD">
      <w:pPr>
        <w:jc w:val="center"/>
        <w:rPr>
          <w:rFonts w:ascii="Ink Free" w:hAnsi="Ink Free"/>
        </w:rPr>
      </w:pPr>
      <w:r>
        <w:rPr>
          <w:rFonts w:ascii="Ink Free" w:hAnsi="Ink Free"/>
          <w:noProof/>
        </w:rPr>
        <w:drawing>
          <wp:inline distT="0" distB="0" distL="0" distR="0" wp14:anchorId="17EB7157" wp14:editId="4E57D95D">
            <wp:extent cx="1411957" cy="1411957"/>
            <wp:effectExtent l="0" t="0" r="0" b="0"/>
            <wp:docPr id="1" name="Graphic 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94" cy="145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28DD" w:rsidRPr="009712FA" w:rsidSect="00877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741F"/>
    <w:multiLevelType w:val="hybridMultilevel"/>
    <w:tmpl w:val="7B5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9F"/>
    <w:rsid w:val="000959F0"/>
    <w:rsid w:val="001F1393"/>
    <w:rsid w:val="00204616"/>
    <w:rsid w:val="002A7A93"/>
    <w:rsid w:val="002D5B5E"/>
    <w:rsid w:val="002E4AE0"/>
    <w:rsid w:val="00317902"/>
    <w:rsid w:val="003F3747"/>
    <w:rsid w:val="00490B38"/>
    <w:rsid w:val="004A7FE7"/>
    <w:rsid w:val="00504980"/>
    <w:rsid w:val="00532F04"/>
    <w:rsid w:val="00584A22"/>
    <w:rsid w:val="005C2468"/>
    <w:rsid w:val="00647FDF"/>
    <w:rsid w:val="006B347F"/>
    <w:rsid w:val="007009C2"/>
    <w:rsid w:val="00707668"/>
    <w:rsid w:val="00753259"/>
    <w:rsid w:val="007C14AA"/>
    <w:rsid w:val="007E418E"/>
    <w:rsid w:val="008601CF"/>
    <w:rsid w:val="0087769F"/>
    <w:rsid w:val="00892BB6"/>
    <w:rsid w:val="00895B53"/>
    <w:rsid w:val="008E28DE"/>
    <w:rsid w:val="00937218"/>
    <w:rsid w:val="009519AC"/>
    <w:rsid w:val="0095263E"/>
    <w:rsid w:val="00955591"/>
    <w:rsid w:val="009712FA"/>
    <w:rsid w:val="00976D24"/>
    <w:rsid w:val="00A35E64"/>
    <w:rsid w:val="00A93D02"/>
    <w:rsid w:val="00AF7828"/>
    <w:rsid w:val="00B505B8"/>
    <w:rsid w:val="00B628DD"/>
    <w:rsid w:val="00B7095D"/>
    <w:rsid w:val="00C42546"/>
    <w:rsid w:val="00C50A9C"/>
    <w:rsid w:val="00C820C7"/>
    <w:rsid w:val="00D548A3"/>
    <w:rsid w:val="00D90411"/>
    <w:rsid w:val="00E25AE1"/>
    <w:rsid w:val="00E3190C"/>
    <w:rsid w:val="00E870B9"/>
    <w:rsid w:val="00ED5F5D"/>
    <w:rsid w:val="00FB3C24"/>
    <w:rsid w:val="00FE3B43"/>
    <w:rsid w:val="00FF0EFF"/>
    <w:rsid w:val="00FF3E29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508C"/>
  <w15:chartTrackingRefBased/>
  <w15:docId w15:val="{5C4C8B66-B8FE-498B-81D7-C906929B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9F"/>
    <w:pPr>
      <w:ind w:left="720"/>
      <w:contextualSpacing/>
    </w:pPr>
  </w:style>
  <w:style w:type="table" w:styleId="TableGrid">
    <w:name w:val="Table Grid"/>
    <w:basedOn w:val="TableNormal"/>
    <w:uiPriority w:val="39"/>
    <w:rsid w:val="0087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2" ma:contentTypeDescription="Create a new document." ma:contentTypeScope="" ma:versionID="82117357049f72d0235501146eebb72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7016a904fb874f857b4e44afa5bf2a7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8275C55A-E5D4-454F-806A-2F39C177C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4D1AF-421A-40E2-B745-A99C6484F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CE00C-457B-4203-A4AA-6F2B8F02FDEF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Mcclure</dc:creator>
  <cp:keywords/>
  <dc:description/>
  <cp:lastModifiedBy>Katherine Curran</cp:lastModifiedBy>
  <cp:revision>3</cp:revision>
  <dcterms:created xsi:type="dcterms:W3CDTF">2020-03-24T06:36:00Z</dcterms:created>
  <dcterms:modified xsi:type="dcterms:W3CDTF">2020-03-24T06:59:00Z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